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A97D46">
        <w:fldChar w:fldCharType="begin"/>
      </w:r>
      <w:r w:rsidR="005E3240">
        <w:instrText xml:space="preserve">DOCVARIABLE "SP_FUNC: GetObjectRegin (CONTEXT)" \* MERGEFORMAT </w:instrText>
      </w:r>
      <w:r w:rsidR="00A97D46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A97D46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A97D46">
        <w:fldChar w:fldCharType="begin"/>
      </w:r>
      <w:r w:rsidR="005E3240">
        <w:instrText xml:space="preserve">DOCVARIABLE "SP_FUNC: GetEndDateMovesetDoc (CONTEXT)" \* MERGEFORMAT </w:instrText>
      </w:r>
      <w:r w:rsidR="00A97D46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A97D46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45600C" w:rsidRDefault="00147FE7" w:rsidP="00B13516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B13516">
        <w:rPr>
          <w:sz w:val="24"/>
          <w:szCs w:val="24"/>
        </w:rPr>
        <w:t>.</w:t>
      </w:r>
    </w:p>
    <w:p w:rsidR="00B13516" w:rsidRPr="0045600C" w:rsidRDefault="00A90ED6" w:rsidP="00B1351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B1351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90ED6"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lastRenderedPageBreak/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775D8E" w:rsidRDefault="00775D8E" w:rsidP="00775D8E">
      <w:pPr>
        <w:widowControl/>
        <w:suppressAutoHyphens/>
        <w:autoSpaceDE/>
        <w:autoSpaceDN/>
        <w:adjustRightInd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AF332B">
        <w:rPr>
          <w:color w:val="000000" w:themeColor="text1"/>
          <w:sz w:val="24"/>
          <w:szCs w:val="24"/>
        </w:rPr>
        <w:t xml:space="preserve">6.4 </w:t>
      </w:r>
      <w:r w:rsidR="00AF332B" w:rsidRPr="001C470C">
        <w:rPr>
          <w:b/>
          <w:sz w:val="24"/>
          <w:szCs w:val="24"/>
        </w:rPr>
        <w:t>Обременение/ограничение прав на земельные участки</w:t>
      </w:r>
      <w:r w:rsidR="00AF332B" w:rsidRPr="001C470C">
        <w:rPr>
          <w:color w:val="000000" w:themeColor="text1"/>
          <w:sz w:val="24"/>
          <w:szCs w:val="24"/>
        </w:rPr>
        <w:t>:</w:t>
      </w:r>
      <w:r w:rsidR="00AF332B">
        <w:rPr>
          <w:color w:val="000000" w:themeColor="text1"/>
          <w:sz w:val="24"/>
          <w:szCs w:val="24"/>
        </w:rPr>
        <w:t xml:space="preserve"> </w:t>
      </w:r>
    </w:p>
    <w:p w:rsidR="00775D8E" w:rsidRDefault="00775D8E" w:rsidP="00775D8E">
      <w:pPr>
        <w:widowControl/>
        <w:suppressAutoHyphens/>
        <w:autoSpaceDE/>
        <w:autoSpaceDN/>
        <w:adjustRightInd/>
        <w:jc w:val="both"/>
        <w:rPr>
          <w:color w:val="000000"/>
          <w:kern w:val="1"/>
        </w:rPr>
      </w:pPr>
      <w:r>
        <w:rPr>
          <w:color w:val="000000" w:themeColor="text1"/>
          <w:sz w:val="24"/>
          <w:szCs w:val="24"/>
        </w:rPr>
        <w:t xml:space="preserve">        1)</w:t>
      </w:r>
      <w:r w:rsidR="00AF332B" w:rsidRPr="002D0BEA">
        <w:rPr>
          <w:color w:val="000000" w:themeColor="text1"/>
          <w:sz w:val="24"/>
          <w:szCs w:val="24"/>
        </w:rPr>
        <w:t xml:space="preserve"> </w:t>
      </w:r>
      <w:r>
        <w:rPr>
          <w:color w:val="000000"/>
          <w:kern w:val="1"/>
        </w:rPr>
        <w:t>В соответствии с письмом ООО «Златоустовский «Водоканал» по земельному участку проходит канализационный коллектор</w:t>
      </w:r>
      <w:proofErr w:type="gramStart"/>
      <w:r>
        <w:rPr>
          <w:color w:val="000000"/>
          <w:kern w:val="1"/>
        </w:rPr>
        <w:t xml:space="preserve"> Д</w:t>
      </w:r>
      <w:proofErr w:type="gramEnd"/>
      <w:r>
        <w:rPr>
          <w:color w:val="000000"/>
          <w:kern w:val="1"/>
        </w:rPr>
        <w:t>=500 мм.</w:t>
      </w:r>
    </w:p>
    <w:p w:rsidR="00775D8E" w:rsidRDefault="00775D8E" w:rsidP="00775D8E">
      <w:pPr>
        <w:ind w:firstLine="525"/>
        <w:jc w:val="both"/>
        <w:rPr>
          <w:color w:val="000000"/>
          <w:kern w:val="1"/>
        </w:rPr>
      </w:pPr>
      <w:r w:rsidRPr="00D42055">
        <w:rPr>
          <w:b/>
          <w:color w:val="000000"/>
          <w:kern w:val="1"/>
          <w:u w:val="single"/>
        </w:rPr>
        <w:t>Ограничения</w:t>
      </w:r>
      <w:r>
        <w:rPr>
          <w:b/>
          <w:color w:val="000000"/>
          <w:kern w:val="1"/>
          <w:u w:val="single"/>
        </w:rPr>
        <w:t>:</w:t>
      </w:r>
      <w:r w:rsidRPr="00D42055">
        <w:rPr>
          <w:color w:val="000000"/>
          <w:kern w:val="1"/>
        </w:rPr>
        <w:t xml:space="preserve"> обеспечить</w:t>
      </w:r>
      <w:r>
        <w:rPr>
          <w:color w:val="000000"/>
          <w:kern w:val="1"/>
        </w:rPr>
        <w:t xml:space="preserve"> сохранность инженерных коммуникаций, обеспечить доступ к коммуникациям в соответствии с нормативной документацией: СП 18.13330.2011 «Генеральные планы промышленных предприятий», СП 32.13330.2018 «Канализация. Наружные сети и сооружения».</w:t>
      </w:r>
    </w:p>
    <w:p w:rsidR="0049048F" w:rsidRDefault="0049048F" w:rsidP="0049048F">
      <w:pPr>
        <w:ind w:firstLine="142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       </w:t>
      </w:r>
      <w:r w:rsidRPr="00DA2895">
        <w:rPr>
          <w:color w:val="000000"/>
          <w:kern w:val="1"/>
        </w:rPr>
        <w:t xml:space="preserve">Земельный участок с видом разрешенного использования: строительство </w:t>
      </w:r>
      <w:r>
        <w:rPr>
          <w:color w:val="000000"/>
          <w:kern w:val="1"/>
        </w:rPr>
        <w:t>промыш</w:t>
      </w:r>
      <w:r w:rsidRPr="00DA2895">
        <w:rPr>
          <w:color w:val="000000"/>
          <w:kern w:val="1"/>
        </w:rPr>
        <w:t>ленной базы, с кадастровым номером 74:25:0308101:82, площадью 50</w:t>
      </w:r>
      <w:r>
        <w:rPr>
          <w:color w:val="000000"/>
          <w:kern w:val="1"/>
        </w:rPr>
        <w:t xml:space="preserve"> </w:t>
      </w:r>
      <w:r w:rsidRPr="00DA2895">
        <w:rPr>
          <w:color w:val="000000"/>
          <w:kern w:val="1"/>
        </w:rPr>
        <w:t>000 кв. м., расположенный по адресу: г. Златоуст, с левой стороны основной площадки ФГУП «ПО ЗМЗ»</w:t>
      </w:r>
      <w:r>
        <w:rPr>
          <w:color w:val="000000"/>
          <w:kern w:val="1"/>
        </w:rPr>
        <w:t xml:space="preserve">, находится в </w:t>
      </w:r>
      <w:proofErr w:type="spellStart"/>
      <w:r>
        <w:rPr>
          <w:color w:val="000000"/>
          <w:kern w:val="1"/>
        </w:rPr>
        <w:t>водоохранной</w:t>
      </w:r>
      <w:proofErr w:type="spellEnd"/>
      <w:r>
        <w:rPr>
          <w:color w:val="000000"/>
          <w:kern w:val="1"/>
        </w:rPr>
        <w:t xml:space="preserve"> зоне </w:t>
      </w:r>
      <w:r w:rsidRPr="00DA2895">
        <w:rPr>
          <w:color w:val="000000"/>
          <w:kern w:val="1"/>
        </w:rPr>
        <w:t>реки</w:t>
      </w:r>
      <w:proofErr w:type="gramStart"/>
      <w:r w:rsidRPr="00DA2895">
        <w:rPr>
          <w:color w:val="000000"/>
          <w:kern w:val="1"/>
        </w:rPr>
        <w:t xml:space="preserve"> А</w:t>
      </w:r>
      <w:proofErr w:type="gramEnd"/>
      <w:r w:rsidRPr="00DA2895">
        <w:rPr>
          <w:color w:val="000000"/>
          <w:kern w:val="1"/>
        </w:rPr>
        <w:t xml:space="preserve">й на - расстоянии порядка 180 метров от уреза воды. </w:t>
      </w:r>
    </w:p>
    <w:p w:rsidR="0049048F" w:rsidRPr="00DA2895" w:rsidRDefault="0049048F" w:rsidP="0049048F">
      <w:pPr>
        <w:ind w:firstLine="142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  </w:t>
      </w:r>
      <w:r w:rsidRPr="00DA2895">
        <w:rPr>
          <w:color w:val="000000"/>
          <w:kern w:val="1"/>
        </w:rPr>
        <w:t>Согласно Водному Кодексу</w:t>
      </w:r>
      <w:r>
        <w:rPr>
          <w:color w:val="000000"/>
          <w:kern w:val="1"/>
        </w:rPr>
        <w:t xml:space="preserve"> </w:t>
      </w:r>
      <w:r w:rsidRPr="00DA2895">
        <w:rPr>
          <w:color w:val="000000"/>
          <w:kern w:val="1"/>
        </w:rPr>
        <w:t xml:space="preserve">РФ ширина </w:t>
      </w:r>
      <w:proofErr w:type="spellStart"/>
      <w:r w:rsidRPr="00DA2895">
        <w:rPr>
          <w:color w:val="000000"/>
          <w:kern w:val="1"/>
        </w:rPr>
        <w:t>водоохранной</w:t>
      </w:r>
      <w:proofErr w:type="spellEnd"/>
      <w:r w:rsidRPr="00DA2895">
        <w:rPr>
          <w:color w:val="000000"/>
          <w:kern w:val="1"/>
        </w:rPr>
        <w:t xml:space="preserve"> зоны реки</w:t>
      </w:r>
      <w:proofErr w:type="gramStart"/>
      <w:r w:rsidRPr="00DA2895">
        <w:rPr>
          <w:color w:val="000000"/>
          <w:kern w:val="1"/>
        </w:rPr>
        <w:t xml:space="preserve"> А</w:t>
      </w:r>
      <w:proofErr w:type="gramEnd"/>
      <w:r w:rsidRPr="00DA2895">
        <w:rPr>
          <w:color w:val="000000"/>
          <w:kern w:val="1"/>
        </w:rPr>
        <w:t>й составляет 200 м.</w:t>
      </w:r>
    </w:p>
    <w:p w:rsidR="0049048F" w:rsidRPr="00890557" w:rsidRDefault="0049048F" w:rsidP="0049048F">
      <w:pPr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      В границах земельного участка образованы выпуски с целью сброса</w:t>
      </w:r>
      <w:r w:rsidRPr="00DA2895">
        <w:rPr>
          <w:color w:val="000000"/>
          <w:kern w:val="1"/>
        </w:rPr>
        <w:t xml:space="preserve"> </w:t>
      </w:r>
      <w:r>
        <w:rPr>
          <w:color w:val="000000"/>
          <w:kern w:val="1"/>
        </w:rPr>
        <w:t>сточных вод ФГУП ПО «ЗМЗ» (АО «</w:t>
      </w:r>
      <w:proofErr w:type="spellStart"/>
      <w:r>
        <w:rPr>
          <w:color w:val="000000"/>
          <w:kern w:val="1"/>
        </w:rPr>
        <w:t>Златмаш</w:t>
      </w:r>
      <w:proofErr w:type="spellEnd"/>
      <w:r>
        <w:rPr>
          <w:color w:val="000000"/>
          <w:kern w:val="1"/>
        </w:rPr>
        <w:t>»).</w:t>
      </w:r>
    </w:p>
    <w:p w:rsidR="00775D8E" w:rsidRPr="00DA2895" w:rsidRDefault="00775D8E" w:rsidP="00775D8E">
      <w:pPr>
        <w:ind w:firstLine="708"/>
        <w:jc w:val="both"/>
        <w:rPr>
          <w:color w:val="000000"/>
          <w:kern w:val="1"/>
        </w:rPr>
      </w:pPr>
      <w:r w:rsidRPr="00DA2895">
        <w:rPr>
          <w:color w:val="000000"/>
          <w:kern w:val="1"/>
        </w:rPr>
        <w:t>При использовании земельного участка по целевому назначению, необходимо соблюдать следующие условия:</w:t>
      </w:r>
    </w:p>
    <w:p w:rsidR="00775D8E" w:rsidRPr="00DA2895" w:rsidRDefault="00775D8E" w:rsidP="00775D8E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1. </w:t>
      </w:r>
      <w:r w:rsidRPr="00DA2895">
        <w:rPr>
          <w:color w:val="000000"/>
          <w:kern w:val="1"/>
        </w:rPr>
        <w:t>При использовании земельного участка соблюдать специальный режим, требования и запрещения, установленные статьей 65 Водного кодекса:</w:t>
      </w:r>
    </w:p>
    <w:p w:rsidR="00775D8E" w:rsidRPr="00DA2895" w:rsidRDefault="00775D8E" w:rsidP="00775D8E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1.1 </w:t>
      </w:r>
      <w:r w:rsidRPr="00DA2895">
        <w:rPr>
          <w:color w:val="000000"/>
          <w:kern w:val="1"/>
        </w:rPr>
        <w:t>запрещается размещение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775D8E" w:rsidRPr="00DA2895" w:rsidRDefault="00775D8E" w:rsidP="00775D8E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1.2 </w:t>
      </w:r>
      <w:r w:rsidRPr="00DA2895">
        <w:rPr>
          <w:color w:val="000000"/>
          <w:kern w:val="1"/>
        </w:rPr>
        <w:t xml:space="preserve">территория парковки автомобилей и подъездные пути в пределах территории </w:t>
      </w:r>
      <w:proofErr w:type="spellStart"/>
      <w:r w:rsidRPr="00DA2895">
        <w:rPr>
          <w:color w:val="000000"/>
          <w:kern w:val="1"/>
        </w:rPr>
        <w:t>водоохранной</w:t>
      </w:r>
      <w:proofErr w:type="spellEnd"/>
      <w:r w:rsidRPr="00DA2895">
        <w:rPr>
          <w:color w:val="000000"/>
          <w:kern w:val="1"/>
        </w:rPr>
        <w:t xml:space="preserve"> зоны должны иметь твердое покрытие;</w:t>
      </w:r>
    </w:p>
    <w:p w:rsidR="00775D8E" w:rsidRPr="00DA2895" w:rsidRDefault="00775D8E" w:rsidP="00775D8E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1.3 </w:t>
      </w:r>
      <w:r w:rsidRPr="00DA2895">
        <w:rPr>
          <w:color w:val="000000"/>
          <w:kern w:val="1"/>
        </w:rPr>
        <w:t>отвод хозяйственно-бытовых сточных вод осуществлять в сети городской канализации;</w:t>
      </w:r>
    </w:p>
    <w:p w:rsidR="00775D8E" w:rsidRPr="00DA2895" w:rsidRDefault="00775D8E" w:rsidP="00775D8E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1.4 </w:t>
      </w:r>
      <w:r w:rsidRPr="00DA2895">
        <w:rPr>
          <w:color w:val="000000"/>
          <w:kern w:val="1"/>
        </w:rPr>
        <w:t xml:space="preserve">отвод ливневого стока обеспечить путем планировки </w:t>
      </w:r>
      <w:r>
        <w:rPr>
          <w:color w:val="000000"/>
          <w:kern w:val="1"/>
        </w:rPr>
        <w:t>территории и строительства сетей</w:t>
      </w:r>
      <w:r w:rsidRPr="00DA2895">
        <w:rPr>
          <w:color w:val="000000"/>
          <w:kern w:val="1"/>
        </w:rPr>
        <w:t xml:space="preserve"> ливневой канализации с устройством локальной системы очистки сточных вод (в том числе </w:t>
      </w:r>
      <w:r>
        <w:rPr>
          <w:color w:val="000000"/>
          <w:kern w:val="1"/>
        </w:rPr>
        <w:t>дождевых</w:t>
      </w:r>
      <w:r w:rsidRPr="00DA2895">
        <w:rPr>
          <w:color w:val="000000"/>
          <w:kern w:val="1"/>
        </w:rPr>
        <w:t>, талых, и дренажных вод), обеспечивающей их очистку исходя из нормативов, установленных законодательством в области охраны окружающей среды;</w:t>
      </w:r>
    </w:p>
    <w:p w:rsidR="00775D8E" w:rsidRPr="00DA2895" w:rsidRDefault="00775D8E" w:rsidP="00775D8E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1.5 </w:t>
      </w:r>
      <w:r w:rsidRPr="00DA2895">
        <w:rPr>
          <w:color w:val="000000"/>
          <w:kern w:val="1"/>
        </w:rPr>
        <w:t xml:space="preserve">запрещается осуществлять в пределах </w:t>
      </w:r>
      <w:proofErr w:type="spellStart"/>
      <w:r w:rsidRPr="00DA2895">
        <w:rPr>
          <w:color w:val="000000"/>
          <w:kern w:val="1"/>
        </w:rPr>
        <w:t>водоохранной</w:t>
      </w:r>
      <w:proofErr w:type="spellEnd"/>
      <w:r w:rsidRPr="00DA2895">
        <w:rPr>
          <w:color w:val="000000"/>
          <w:kern w:val="1"/>
        </w:rPr>
        <w:t xml:space="preserve"> зоны: размещение автозаправочной станции, склада горюче-смазочных материалов, станции технического обс</w:t>
      </w:r>
      <w:r>
        <w:rPr>
          <w:color w:val="000000"/>
          <w:kern w:val="1"/>
        </w:rPr>
        <w:t>луживания, используемой для технического</w:t>
      </w:r>
      <w:r w:rsidRPr="00DA2895">
        <w:rPr>
          <w:color w:val="000000"/>
          <w:kern w:val="1"/>
        </w:rPr>
        <w:t xml:space="preserve"> осмотра и ремонта транспортных средств, осуществление мойки транспортных средств.</w:t>
      </w:r>
    </w:p>
    <w:p w:rsidR="00775D8E" w:rsidRPr="00DA2895" w:rsidRDefault="00775D8E" w:rsidP="00775D8E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2. </w:t>
      </w:r>
      <w:r w:rsidRPr="00DA2895">
        <w:rPr>
          <w:color w:val="000000"/>
          <w:kern w:val="1"/>
        </w:rPr>
        <w:t>Проектом может быть предусмотрено заключение водного объекта - ручья, образованного сточными водами ФГУП ПО «ЗМЗ» (АО «</w:t>
      </w:r>
      <w:proofErr w:type="spellStart"/>
      <w:r w:rsidRPr="00DA2895">
        <w:rPr>
          <w:color w:val="000000"/>
          <w:kern w:val="1"/>
        </w:rPr>
        <w:t>Златмаш</w:t>
      </w:r>
      <w:proofErr w:type="spellEnd"/>
      <w:r w:rsidRPr="00DA2895">
        <w:rPr>
          <w:color w:val="000000"/>
          <w:kern w:val="1"/>
        </w:rPr>
        <w:t xml:space="preserve">»), грунтовыми и дождевыми водам11, в закрытый коллектор из железобетонных тюбингов на протяжении территории объекта и на расстоянии 50 м. от границы объекта. В соответствии со ст. 65 Водного кодекса для участков рек, их частей, заключенных в закрытые коллекторы, </w:t>
      </w:r>
      <w:proofErr w:type="spellStart"/>
      <w:r w:rsidRPr="00DA2895">
        <w:rPr>
          <w:color w:val="000000"/>
          <w:kern w:val="1"/>
        </w:rPr>
        <w:t>водоохранные</w:t>
      </w:r>
      <w:proofErr w:type="spellEnd"/>
      <w:r w:rsidRPr="00DA2895">
        <w:rPr>
          <w:color w:val="000000"/>
          <w:kern w:val="1"/>
        </w:rPr>
        <w:t xml:space="preserve"> зоны не устанавливаются.</w:t>
      </w:r>
    </w:p>
    <w:p w:rsidR="00775D8E" w:rsidRPr="00DA2895" w:rsidRDefault="00775D8E" w:rsidP="00775D8E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3. </w:t>
      </w:r>
      <w:r w:rsidRPr="00DA2895">
        <w:rPr>
          <w:color w:val="000000"/>
          <w:kern w:val="1"/>
        </w:rPr>
        <w:t>В случае неприменения закрытого коллектора из железобетонных тюбингов использование полосы земельного участка для производственных целей на расстоянии 5 метров от урез</w:t>
      </w:r>
      <w:r>
        <w:rPr>
          <w:color w:val="000000"/>
          <w:kern w:val="1"/>
        </w:rPr>
        <w:t>а воды ручья запрещено (п. 6 ст</w:t>
      </w:r>
      <w:r w:rsidRPr="00DA2895">
        <w:rPr>
          <w:color w:val="000000"/>
          <w:kern w:val="1"/>
        </w:rPr>
        <w:t>.</w:t>
      </w:r>
      <w:r>
        <w:rPr>
          <w:color w:val="000000"/>
          <w:kern w:val="1"/>
        </w:rPr>
        <w:t xml:space="preserve"> </w:t>
      </w:r>
      <w:r w:rsidRPr="00DA2895">
        <w:rPr>
          <w:color w:val="000000"/>
          <w:kern w:val="1"/>
        </w:rPr>
        <w:t>6 Водного кодекса РФ - полоса земли вдоль береговой линии водного объекта общего пользования предназ</w:t>
      </w:r>
      <w:r>
        <w:rPr>
          <w:color w:val="000000"/>
          <w:kern w:val="1"/>
        </w:rPr>
        <w:t>начается для общего пользования</w:t>
      </w:r>
      <w:r w:rsidRPr="00DA2895">
        <w:rPr>
          <w:color w:val="000000"/>
          <w:kern w:val="1"/>
        </w:rPr>
        <w:t>).</w:t>
      </w:r>
    </w:p>
    <w:p w:rsidR="00775D8E" w:rsidRPr="00DA2895" w:rsidRDefault="00775D8E" w:rsidP="00775D8E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4. </w:t>
      </w:r>
      <w:r w:rsidRPr="00DA2895">
        <w:rPr>
          <w:color w:val="000000"/>
          <w:kern w:val="1"/>
        </w:rPr>
        <w:t xml:space="preserve">При обустройстве централизованной ливнёвой системы водоотведения и набережной границы прибрежных защитных полос ручья совпадают с парапетами набережных. Ширина водоохраной зоны (50 метров) устанавливается от парапета набережной. Условия соблюдения специального режима, требования и запрещения </w:t>
      </w:r>
      <w:proofErr w:type="gramStart"/>
      <w:r w:rsidRPr="00DA2895">
        <w:rPr>
          <w:color w:val="000000"/>
          <w:kern w:val="1"/>
        </w:rPr>
        <w:t>в</w:t>
      </w:r>
      <w:proofErr w:type="gramEnd"/>
      <w:r w:rsidRPr="00DA2895">
        <w:rPr>
          <w:color w:val="000000"/>
          <w:kern w:val="1"/>
        </w:rPr>
        <w:t xml:space="preserve"> </w:t>
      </w:r>
      <w:proofErr w:type="gramStart"/>
      <w:r w:rsidRPr="00DA2895">
        <w:rPr>
          <w:color w:val="000000"/>
          <w:kern w:val="1"/>
        </w:rPr>
        <w:t>водоохраной</w:t>
      </w:r>
      <w:proofErr w:type="gramEnd"/>
      <w:r w:rsidRPr="00DA2895">
        <w:rPr>
          <w:color w:val="000000"/>
          <w:kern w:val="1"/>
        </w:rPr>
        <w:t xml:space="preserve"> зоне - см. пункт 1 настоящих ТУ*.</w:t>
      </w:r>
    </w:p>
    <w:p w:rsidR="00775D8E" w:rsidRDefault="00775D8E" w:rsidP="00775D8E">
      <w:pPr>
        <w:ind w:firstLine="567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5. </w:t>
      </w:r>
      <w:r w:rsidRPr="00DA2895">
        <w:rPr>
          <w:color w:val="000000"/>
          <w:kern w:val="1"/>
        </w:rPr>
        <w:t>Земельный участок использовать по целевому наз</w:t>
      </w:r>
      <w:r>
        <w:rPr>
          <w:color w:val="000000"/>
          <w:kern w:val="1"/>
        </w:rPr>
        <w:t>начению - строительство промышл</w:t>
      </w:r>
      <w:r w:rsidRPr="00DA2895">
        <w:rPr>
          <w:color w:val="000000"/>
          <w:kern w:val="1"/>
        </w:rPr>
        <w:t>енной базы.</w:t>
      </w:r>
    </w:p>
    <w:p w:rsidR="00775D8E" w:rsidRPr="00DA2895" w:rsidRDefault="00775D8E" w:rsidP="00775D8E">
      <w:pPr>
        <w:ind w:firstLine="567"/>
        <w:jc w:val="both"/>
        <w:rPr>
          <w:color w:val="000000"/>
          <w:kern w:val="1"/>
        </w:rPr>
      </w:pPr>
      <w:r>
        <w:rPr>
          <w:color w:val="000000"/>
          <w:kern w:val="1"/>
        </w:rPr>
        <w:t>3) В соответствии с письмом АО «</w:t>
      </w:r>
      <w:proofErr w:type="spellStart"/>
      <w:r>
        <w:rPr>
          <w:color w:val="000000"/>
          <w:kern w:val="1"/>
        </w:rPr>
        <w:t>Златмаш</w:t>
      </w:r>
      <w:proofErr w:type="spellEnd"/>
      <w:r>
        <w:rPr>
          <w:color w:val="000000"/>
          <w:kern w:val="1"/>
        </w:rPr>
        <w:t>», земельный участок находится в санитарно-защитной зоне АО «</w:t>
      </w:r>
      <w:proofErr w:type="spellStart"/>
      <w:r>
        <w:rPr>
          <w:color w:val="000000"/>
          <w:kern w:val="1"/>
        </w:rPr>
        <w:t>Златмаш</w:t>
      </w:r>
      <w:proofErr w:type="spellEnd"/>
      <w:r>
        <w:rPr>
          <w:color w:val="000000"/>
          <w:kern w:val="1"/>
        </w:rPr>
        <w:t>». Размер санитарно-защитной зоны основной промышленной площадки АО «</w:t>
      </w:r>
      <w:proofErr w:type="spellStart"/>
      <w:r>
        <w:rPr>
          <w:color w:val="000000"/>
          <w:kern w:val="1"/>
        </w:rPr>
        <w:t>Златмаш</w:t>
      </w:r>
      <w:proofErr w:type="spellEnd"/>
      <w:r>
        <w:rPr>
          <w:color w:val="000000"/>
          <w:kern w:val="1"/>
        </w:rPr>
        <w:t xml:space="preserve">» равен 100 м. Строительство на земельном участке возможно согласно п. 5.2 </w:t>
      </w:r>
      <w:proofErr w:type="spellStart"/>
      <w:r>
        <w:rPr>
          <w:color w:val="000000"/>
          <w:kern w:val="1"/>
        </w:rPr>
        <w:t>СанПина</w:t>
      </w:r>
      <w:proofErr w:type="spellEnd"/>
      <w:r>
        <w:rPr>
          <w:color w:val="000000"/>
          <w:kern w:val="1"/>
        </w:rPr>
        <w:t xml:space="preserve"> 2.2.1/2.1.1.1200-03 «Санитарно-защитные зоны и санитарная классификация предприятия, сооружений и иных объектов».</w:t>
      </w:r>
    </w:p>
    <w:p w:rsidR="00AF332B" w:rsidRPr="00133040" w:rsidRDefault="00AF332B" w:rsidP="00775D8E">
      <w:pPr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lastRenderedPageBreak/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BC7561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lastRenderedPageBreak/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A97D46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A97D46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A97D46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A97D46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A97D46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A97D46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A97D46" w:rsidRPr="005819CE">
        <w:rPr>
          <w:sz w:val="22"/>
          <w:szCs w:val="22"/>
        </w:rPr>
        <w:fldChar w:fldCharType="end"/>
      </w:r>
    </w:p>
    <w:p w:rsidR="00DE28DB" w:rsidRPr="005819CE" w:rsidRDefault="00A97D46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A97D46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7171E41"/>
    <w:multiLevelType w:val="hybridMultilevel"/>
    <w:tmpl w:val="9A506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>
    <w:nsid w:val="68EE47B9"/>
    <w:multiLevelType w:val="hybridMultilevel"/>
    <w:tmpl w:val="C6CAE124"/>
    <w:lvl w:ilvl="0" w:tplc="6C661DC8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8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9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5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15"/>
  </w:num>
  <w:num w:numId="16">
    <w:abstractNumId w:val="15"/>
  </w:num>
  <w:num w:numId="17">
    <w:abstractNumId w:val="0"/>
  </w:num>
  <w:num w:numId="18">
    <w:abstractNumId w:val="15"/>
  </w:num>
  <w:num w:numId="19">
    <w:abstractNumId w:val="15"/>
  </w:num>
  <w:num w:numId="20">
    <w:abstractNumId w:val="4"/>
  </w:num>
  <w:num w:numId="21">
    <w:abstractNumId w:val="5"/>
  </w:num>
  <w:num w:numId="22">
    <w:abstractNumId w:val="14"/>
  </w:num>
  <w:num w:numId="23">
    <w:abstractNumId w:val="1"/>
  </w:num>
  <w:num w:numId="24">
    <w:abstractNumId w:val="21"/>
  </w:num>
  <w:num w:numId="25">
    <w:abstractNumId w:val="16"/>
  </w:num>
  <w:num w:numId="26">
    <w:abstractNumId w:val="2"/>
  </w:num>
  <w:num w:numId="27">
    <w:abstractNumId w:val="17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74B39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419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048F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75D8E"/>
    <w:rsid w:val="00793293"/>
    <w:rsid w:val="007A7337"/>
    <w:rsid w:val="007C3DF0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849B2"/>
    <w:rsid w:val="00A8683F"/>
    <w:rsid w:val="00A90ED6"/>
    <w:rsid w:val="00A97D46"/>
    <w:rsid w:val="00AE0425"/>
    <w:rsid w:val="00AF332B"/>
    <w:rsid w:val="00AF68FC"/>
    <w:rsid w:val="00B0340F"/>
    <w:rsid w:val="00B04E4F"/>
    <w:rsid w:val="00B12218"/>
    <w:rsid w:val="00B13516"/>
    <w:rsid w:val="00B318C4"/>
    <w:rsid w:val="00B56D6B"/>
    <w:rsid w:val="00B70539"/>
    <w:rsid w:val="00B74B3A"/>
    <w:rsid w:val="00BA023C"/>
    <w:rsid w:val="00BC0314"/>
    <w:rsid w:val="00BC7561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AB7CE-4F9B-494F-A06C-4403DF2B1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288</TotalTime>
  <Pages>6</Pages>
  <Words>2212</Words>
  <Characters>17409</Characters>
  <Application>Microsoft Office Word</Application>
  <DocSecurity>0</DocSecurity>
  <Lines>145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19582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44</cp:revision>
  <cp:lastPrinted>1900-12-31T19:00:00Z</cp:lastPrinted>
  <dcterms:created xsi:type="dcterms:W3CDTF">2020-11-18T05:42:00Z</dcterms:created>
  <dcterms:modified xsi:type="dcterms:W3CDTF">2023-11-07T11:17:00Z</dcterms:modified>
</cp:coreProperties>
</file>